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927"/>
        <w:gridCol w:w="4928"/>
      </w:tblGrid>
      <w:tr w:rsidR="001F1F5A" w:rsidRPr="001F1F5A" w:rsidTr="00C1337D">
        <w:tc>
          <w:tcPr>
            <w:tcW w:w="4927" w:type="dxa"/>
          </w:tcPr>
          <w:p w:rsidR="00B13F9B" w:rsidRPr="00B13F9B" w:rsidRDefault="00B13F9B" w:rsidP="000B531F">
            <w:pPr>
              <w:spacing w:after="0"/>
              <w:rPr>
                <w:rFonts w:ascii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4928" w:type="dxa"/>
          </w:tcPr>
          <w:p w:rsidR="001F1F5A" w:rsidRPr="001F1F5A" w:rsidRDefault="001F1F5A" w:rsidP="000B531F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1F5A">
              <w:rPr>
                <w:rFonts w:ascii="Times New Roman" w:hAnsi="Times New Roman" w:cs="Times New Roman"/>
                <w:lang w:eastAsia="ru-RU"/>
              </w:rPr>
              <w:t>Додаток 1</w:t>
            </w:r>
          </w:p>
          <w:p w:rsidR="001F1F5A" w:rsidRPr="001F1F5A" w:rsidRDefault="001F1F5A" w:rsidP="00CD6347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1F1F5A">
              <w:rPr>
                <w:rFonts w:ascii="Times New Roman" w:hAnsi="Times New Roman" w:cs="Times New Roman"/>
                <w:lang w:eastAsia="ru-RU"/>
              </w:rPr>
              <w:t xml:space="preserve">о листа ТКМЦНОІМ від </w:t>
            </w:r>
            <w:r w:rsidR="00B13F9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CD6347">
              <w:rPr>
                <w:rFonts w:ascii="Times New Roman" w:hAnsi="Times New Roman" w:cs="Times New Roman"/>
                <w:lang w:eastAsia="ru-RU"/>
              </w:rPr>
              <w:t>17</w:t>
            </w:r>
            <w:r w:rsidRPr="001F1F5A">
              <w:rPr>
                <w:rFonts w:ascii="Times New Roman" w:hAnsi="Times New Roman" w:cs="Times New Roman"/>
                <w:lang w:eastAsia="ru-RU"/>
              </w:rPr>
              <w:t>.11.202</w:t>
            </w:r>
            <w:r w:rsidR="00FF034E">
              <w:rPr>
                <w:rFonts w:ascii="Times New Roman" w:hAnsi="Times New Roman" w:cs="Times New Roman"/>
                <w:lang w:eastAsia="ru-RU"/>
              </w:rPr>
              <w:t>5</w:t>
            </w:r>
            <w:r w:rsidR="002E04A4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1F1F5A">
              <w:rPr>
                <w:rFonts w:ascii="Times New Roman" w:hAnsi="Times New Roman" w:cs="Times New Roman"/>
                <w:lang w:eastAsia="ru-RU"/>
              </w:rPr>
              <w:t xml:space="preserve"> №</w:t>
            </w:r>
            <w:r w:rsidR="00A3580D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2E04A4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C12F86">
              <w:rPr>
                <w:rFonts w:ascii="Times New Roman" w:hAnsi="Times New Roman" w:cs="Times New Roman"/>
                <w:lang w:eastAsia="ru-RU"/>
              </w:rPr>
              <w:t>874</w:t>
            </w:r>
            <w:r w:rsidR="00CE26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171B8A">
              <w:rPr>
                <w:rFonts w:ascii="Times New Roman" w:hAnsi="Times New Roman" w:cs="Times New Roman"/>
                <w:lang w:eastAsia="ru-RU"/>
              </w:rPr>
              <w:t>-НО</w:t>
            </w:r>
          </w:p>
        </w:tc>
      </w:tr>
    </w:tbl>
    <w:p w:rsidR="001F1F5A" w:rsidRDefault="001F1F5A" w:rsidP="000B531F">
      <w:pPr>
        <w:spacing w:after="0"/>
        <w:jc w:val="center"/>
        <w:rPr>
          <w:rFonts w:ascii="Times New Roman" w:hAnsi="Times New Roman" w:cs="Times New Roman"/>
          <w:b/>
          <w:lang w:eastAsia="ru-RU"/>
        </w:rPr>
      </w:pPr>
    </w:p>
    <w:p w:rsidR="00AE547E" w:rsidRDefault="00632F36" w:rsidP="000B531F">
      <w:pPr>
        <w:spacing w:after="0"/>
        <w:jc w:val="center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ПЕРЕЛІК</w:t>
      </w:r>
    </w:p>
    <w:p w:rsidR="00632F36" w:rsidRDefault="00632F36" w:rsidP="000B531F">
      <w:pPr>
        <w:spacing w:after="0"/>
        <w:jc w:val="center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розділів ліцензованих освітніх програм курсів підвищення кваліфікації при ТКМЦНОІМ</w:t>
      </w:r>
    </w:p>
    <w:p w:rsidR="00632F36" w:rsidRDefault="00632F36" w:rsidP="000B531F">
      <w:pPr>
        <w:spacing w:after="0"/>
        <w:jc w:val="center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на 202</w:t>
      </w:r>
      <w:r w:rsidR="002E04A4">
        <w:rPr>
          <w:rFonts w:ascii="Times New Roman" w:hAnsi="Times New Roman" w:cs="Times New Roman"/>
          <w:b/>
          <w:lang w:eastAsia="ru-RU"/>
        </w:rPr>
        <w:t>6</w:t>
      </w:r>
      <w:r>
        <w:rPr>
          <w:rFonts w:ascii="Times New Roman" w:hAnsi="Times New Roman" w:cs="Times New Roman"/>
          <w:b/>
          <w:lang w:eastAsia="ru-RU"/>
        </w:rPr>
        <w:t xml:space="preserve"> рік</w:t>
      </w:r>
    </w:p>
    <w:tbl>
      <w:tblPr>
        <w:tblpPr w:leftFromText="180" w:rightFromText="180" w:vertAnchor="text" w:tblpY="1"/>
        <w:tblOverlap w:val="never"/>
        <w:tblW w:w="879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4"/>
        <w:gridCol w:w="5558"/>
        <w:gridCol w:w="1989"/>
      </w:tblGrid>
      <w:tr w:rsidR="00BE09C2" w:rsidRPr="00537D2A" w:rsidTr="00C91A50">
        <w:tc>
          <w:tcPr>
            <w:tcW w:w="1244" w:type="dxa"/>
            <w:shd w:val="clear" w:color="auto" w:fill="auto"/>
          </w:tcPr>
          <w:p w:rsidR="00BE09C2" w:rsidRPr="00537D2A" w:rsidRDefault="00BE09C2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Шифр курсу</w:t>
            </w:r>
          </w:p>
        </w:tc>
        <w:tc>
          <w:tcPr>
            <w:tcW w:w="5558" w:type="dxa"/>
            <w:shd w:val="clear" w:color="auto" w:fill="auto"/>
          </w:tcPr>
          <w:p w:rsidR="00BE09C2" w:rsidRPr="00537D2A" w:rsidRDefault="00BE09C2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 програми</w:t>
            </w:r>
          </w:p>
        </w:tc>
        <w:tc>
          <w:tcPr>
            <w:tcW w:w="1989" w:type="dxa"/>
            <w:shd w:val="clear" w:color="auto" w:fill="auto"/>
          </w:tcPr>
          <w:p w:rsidR="00BE09C2" w:rsidRPr="00537D2A" w:rsidRDefault="00BE09C2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Кількість годин</w:t>
            </w:r>
          </w:p>
        </w:tc>
      </w:tr>
      <w:tr w:rsidR="00BE09C2" w:rsidRPr="00537D2A" w:rsidTr="00C91A50">
        <w:tc>
          <w:tcPr>
            <w:tcW w:w="8791" w:type="dxa"/>
            <w:gridSpan w:val="3"/>
            <w:shd w:val="clear" w:color="auto" w:fill="auto"/>
          </w:tcPr>
          <w:p w:rsidR="00BE09C2" w:rsidRPr="00537D2A" w:rsidRDefault="00BE09C2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537D2A">
              <w:rPr>
                <w:rFonts w:ascii="Times New Roman" w:hAnsi="Times New Roman"/>
                <w:b/>
                <w:sz w:val="24"/>
                <w:szCs w:val="24"/>
              </w:rPr>
              <w:t>Соціогуманітарні</w:t>
            </w:r>
            <w:proofErr w:type="spellEnd"/>
            <w:r w:rsidRPr="00537D2A">
              <w:rPr>
                <w:rFonts w:ascii="Times New Roman" w:hAnsi="Times New Roman"/>
                <w:b/>
                <w:sz w:val="24"/>
                <w:szCs w:val="24"/>
              </w:rPr>
              <w:t xml:space="preserve"> аспекти професійного розвитку педагогічних працівників СГ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tabs>
                <w:tab w:val="left" w:pos="93"/>
              </w:tabs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Сучасні підходи до навчання в Новій українській школі.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СГ_2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tabs>
                <w:tab w:val="left" w:pos="9355"/>
              </w:tabs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Організація ефективного і безпечного освітнього середовища. Розбудова безпечного </w:t>
            </w: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особистісно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орієнтованого освітнього середовища як одна з важливих складових сучасного закладу освіти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СГ_3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Актуальні проблеми освітнього процесу в контексті європейського вибору України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СГ_4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Олюднення історії: від особи до події.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СГ_5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Індивідуальна траєкторія розвитку учня в умовах становлення НУШ.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СГ_6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СГ_7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Створення сприятливого соціально – емоційного освітнього середовища навчального закладу.  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Особливості навчання дітей з сімей ВПО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СГ_8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Моделювання позитивно </w:t>
            </w: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розвиткового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середовища навчального закладу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СГ_9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Громадянська  освіта та розвиток політичної грамотності  учнів у профільній школі. (стор. 17 Концепції проф..</w:t>
            </w: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СГ_10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60E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Формування української національної та громадянської ідентичності в закладах освіти.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СГ_11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Style w:val="docdata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Розвиток </w:t>
            </w:r>
            <w:proofErr w:type="spellStart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компетенцій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вчителя у сфері безпеки та </w:t>
            </w:r>
            <w:proofErr w:type="spellStart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здоров’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язбереження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СГ_12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Педагогіка партнерства: сутність, основні принципи.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СГ_13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Супервізія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освітньому процесі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СГ_14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Місія філософії освіти у розвитку професійних компетентностей педагогічних працівників в системі неперервної освіти. Професійний розвиток педагога в умовах НУШ.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СГ_15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Професійний розвиток педагога засобами неформальної освіти.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Здатність до навчання впродовж життя.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15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537D2A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2E04A4" w:rsidRPr="00537D2A" w:rsidRDefault="002E04A4" w:rsidP="00C91A50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auto"/>
          </w:tcPr>
          <w:p w:rsidR="002E04A4" w:rsidRPr="00537D2A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2E04A4" w:rsidRPr="00537D2A" w:rsidTr="00C91A50">
        <w:tc>
          <w:tcPr>
            <w:tcW w:w="8791" w:type="dxa"/>
            <w:gridSpan w:val="3"/>
            <w:shd w:val="clear" w:color="auto" w:fill="auto"/>
          </w:tcPr>
          <w:p w:rsidR="002E04A4" w:rsidRPr="00537D2A" w:rsidRDefault="002E04A4" w:rsidP="00C91A5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37D2A">
              <w:rPr>
                <w:rFonts w:ascii="Times New Roman" w:hAnsi="Times New Roman"/>
                <w:b/>
                <w:sz w:val="24"/>
                <w:szCs w:val="24"/>
              </w:rPr>
              <w:t>Загальнопрофесійні</w:t>
            </w:r>
            <w:proofErr w:type="spellEnd"/>
            <w:r w:rsidRPr="00537D2A">
              <w:rPr>
                <w:rFonts w:ascii="Times New Roman" w:hAnsi="Times New Roman"/>
                <w:b/>
                <w:sz w:val="24"/>
                <w:szCs w:val="24"/>
              </w:rPr>
              <w:t xml:space="preserve"> освітні технології та інструменти діяльності </w:t>
            </w:r>
          </w:p>
          <w:p w:rsidR="002E04A4" w:rsidRPr="00537D2A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37D2A">
              <w:rPr>
                <w:rFonts w:ascii="Times New Roman" w:hAnsi="Times New Roman"/>
                <w:b/>
                <w:sz w:val="24"/>
                <w:szCs w:val="24"/>
              </w:rPr>
              <w:t>педагогічних працівників ЗП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Розвиток критичного мислення учнів при 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викладанні різних навчальних дисциплін.  Дебати як навчальна технологія в базовій школі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ЗП_2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Застосування пошукових систем у моделюванні та проведенні уроків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Робототехніка та конструювання: кроки до запровадження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ЗП_4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Профільна школа: Проблемні та дослідницькі методи викладання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ЗП_5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Використання штучного інтелекту для створення опитувань і тестувань 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2E04A4" w:rsidRPr="00C80EC2" w:rsidRDefault="002E04A4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ЗП_6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bdr w:val="single" w:sz="2" w:space="0" w:color="D9D9E3" w:frame="1"/>
              </w:rPr>
              <w:t xml:space="preserve">Застосування </w:t>
            </w:r>
            <w:proofErr w:type="spellStart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bdr w:val="single" w:sz="2" w:space="0" w:color="D9D9E3" w:frame="1"/>
              </w:rPr>
              <w:t>ChatGPT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bdr w:val="single" w:sz="2" w:space="0" w:color="D9D9E3" w:frame="1"/>
              </w:rPr>
              <w:t xml:space="preserve"> у сучасній освіті: можливості та виклики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ЗП_7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Системи штучного інтелекту та нейронні мережі в освітній діяльності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2E04A4" w:rsidRPr="00C80EC2" w:rsidRDefault="002E04A4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ЗП_8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Організація інноваційного навчального середовища за STEM-методикою: універсальні інструменти та технології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ЗП_9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STEM/STREAM – </w:t>
            </w:r>
            <w:proofErr w:type="spellStart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нові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тренди освіти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ЗП_10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80EC2">
              <w:rPr>
                <w:rFonts w:ascii="Times New Roman" w:hAnsi="Times New Roman" w:cs="Times New Roman"/>
                <w:bCs/>
                <w:sz w:val="24"/>
                <w:szCs w:val="24"/>
              </w:rPr>
              <w:t>Викладання курсу STEM в НУШ</w:t>
            </w:r>
          </w:p>
        </w:tc>
        <w:tc>
          <w:tcPr>
            <w:tcW w:w="1989" w:type="dxa"/>
            <w:shd w:val="clear" w:color="auto" w:fill="CCC0D9" w:themeFill="accent4" w:themeFillTint="66"/>
            <w:vAlign w:val="center"/>
          </w:tcPr>
          <w:p w:rsidR="002E04A4" w:rsidRPr="00C80EC2" w:rsidRDefault="00E43286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ЗП_11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80EC2">
              <w:rPr>
                <w:rStyle w:val="x4k7w5x"/>
                <w:rFonts w:ascii="Times New Roman" w:hAnsi="Times New Roman" w:cs="Times New Roman"/>
                <w:sz w:val="24"/>
                <w:szCs w:val="24"/>
              </w:rPr>
              <w:t>Медіаграмотність</w:t>
            </w:r>
            <w:proofErr w:type="spellEnd"/>
            <w:r w:rsidRPr="00C80EC2">
              <w:rPr>
                <w:rStyle w:val="x4k7w5x"/>
                <w:rFonts w:ascii="Times New Roman" w:hAnsi="Times New Roman" w:cs="Times New Roman"/>
                <w:sz w:val="24"/>
                <w:szCs w:val="24"/>
              </w:rPr>
              <w:t xml:space="preserve"> і медіа гігієна педагога як напрямок професійного розвитку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ЗП_12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 xml:space="preserve">Інноваційні підходи до роботи з обдарованими дітьми у системі шкільної та позашкільної освіти. 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Методи і моделі управління розвитком академічної обдарованості. Розвиток дитячих обдарувань в умовах академічного ліцею.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ЗП_13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Сучасні електронні ресурси для ефективної організації освітнього процесу у навчальному закладі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ЗП_14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Style w:val="xfm5268934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Інструменти ІКТ сучасного педагога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ЗП_15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Цифрові технології та електронні (цифрові) управлінські ресурси для здійснення планування, контролю та забезпечення освітнього процесу.</w:t>
            </w:r>
          </w:p>
          <w:p w:rsidR="002E04A4" w:rsidRPr="00C80EC2" w:rsidRDefault="002E04A4" w:rsidP="00C91A50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Планування та моніторинг освітнього процесу в закладі освіти (</w:t>
            </w:r>
            <w:r w:rsidRPr="00C80EC2">
              <w:rPr>
                <w:rFonts w:ascii="Times New Roman" w:hAnsi="Times New Roman" w:cs="Times New Roman"/>
                <w:i/>
                <w:sz w:val="24"/>
                <w:szCs w:val="24"/>
              </w:rPr>
              <w:t>ведення цифрових журналів, щоденників, планування, тестування учнів, статистичні звіти тощо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) на основі використання цифрового освітнього середовища закладу.</w:t>
            </w:r>
            <w:r w:rsidRPr="00C80E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ЗП_16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Хмарні технології та мережеві інструменти для забезпечення адаптивності навчання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ЗП_17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Формування фінансової грамотності та підприємливості учасників освітнього процесу  упродовж життя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ЗП_18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Приховані можливості ментального здоров’я: порятунок чи катастрофа?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ЗП_19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Роль фізичного навантаження у забезпеченні 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високої ефективності праці педагогічного працівника. Зорова втома педагогічних працівників: передумови виникнення і способи протидії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ЗП_20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Фізіологічні та психологічні основи раціонального харчування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ЗП_21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Практичний курс зі створення уроків, презентацій та відео за допомогою інструментів ШІ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ЗП_22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Ігрові технології та навчальні ігри в освіті дорослих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30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ЗП_23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Особливості організації освітнього процесу за дистанційною та змішаною формами навчання.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ЗП_24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Сучасні освітні технології: кейс-уроки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ЗП_25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Сучасні освітні технології. Дизайн мислення (</w:t>
            </w:r>
            <w:r w:rsidRPr="00C80E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design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E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thinking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ЗП_26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Сучасні освітні технології. Цифровий </w:t>
            </w:r>
            <w:r w:rsidRPr="00C80E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Storytelling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ЗП_27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Безпека цифрової особистості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ЗП_28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Мовна комунікація в педагогічній діяльності 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ЗП_29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Оцінювання навчальних досягнень учнів у НУШ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ЗП_30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Функціональна грамотність педагога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val="en-US" w:eastAsia="ru-RU"/>
              </w:rPr>
            </w:pPr>
            <w:r w:rsidRPr="00C80EC2">
              <w:rPr>
                <w:rFonts w:ascii="Times New Roman" w:hAnsi="Times New Roman" w:cs="Times New Roman"/>
                <w:lang w:val="en-US" w:eastAsia="ru-RU"/>
              </w:rPr>
              <w:t>10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ЗП_31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Клуб Молодого Винахідника – навчання через активну участь і особисті експерименти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C80EC2">
              <w:rPr>
                <w:rFonts w:ascii="Times New Roman" w:hAnsi="Times New Roman" w:cs="Times New Roman"/>
                <w:lang w:val="ru-RU" w:eastAsia="ru-RU"/>
              </w:rPr>
              <w:t>8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ЗП_32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Формування екологічної  культури та екологічного світогляду у дітей дошкільного та шкільного віку в розрізі концепції сталого розвитку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C80EC2">
              <w:rPr>
                <w:rFonts w:ascii="Times New Roman" w:hAnsi="Times New Roman" w:cs="Times New Roman"/>
                <w:lang w:val="ru-RU" w:eastAsia="ru-RU"/>
              </w:rPr>
              <w:t>9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ЗП_33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Профільна школа: Інструменти та технології профорієнтаційної роботи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auto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ЗП_34</w:t>
            </w:r>
          </w:p>
        </w:tc>
        <w:tc>
          <w:tcPr>
            <w:tcW w:w="5558" w:type="dxa"/>
            <w:shd w:val="clear" w:color="auto" w:fill="auto"/>
          </w:tcPr>
          <w:p w:rsidR="002E04A4" w:rsidRPr="00C80EC2" w:rsidRDefault="002E04A4" w:rsidP="00C91A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Практикум: 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Підвищення рівня м'яких навичок </w:t>
            </w:r>
            <w:proofErr w:type="spellStart"/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soft</w:t>
            </w:r>
            <w:proofErr w:type="spellEnd"/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skills</w:t>
            </w:r>
            <w:proofErr w:type="spellEnd"/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у педагогів ( командна робота, лідерство, комунікація, тайм-менеджмент т</w:t>
            </w:r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ощо).</w:t>
            </w:r>
          </w:p>
        </w:tc>
        <w:tc>
          <w:tcPr>
            <w:tcW w:w="1989" w:type="dxa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ЗП_35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Лабораторія наукової освіти: організація та підтримка дослідницької діяльності з обдарованими дітьми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1244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ЗП_36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Calibri" w:hAnsi="Times New Roman" w:cs="Times New Roman"/>
                <w:sz w:val="24"/>
                <w:szCs w:val="24"/>
              </w:rPr>
              <w:t>Створення і реалізація навчальних програм для профільної школи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2E04A4" w:rsidRPr="00537D2A" w:rsidTr="00C91A50">
        <w:tc>
          <w:tcPr>
            <w:tcW w:w="8791" w:type="dxa"/>
            <w:gridSpan w:val="3"/>
            <w:shd w:val="clear" w:color="auto" w:fill="auto"/>
          </w:tcPr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Науково-методичні підходи до удосконалення освітнього процесу </w:t>
            </w:r>
          </w:p>
          <w:p w:rsidR="002E04A4" w:rsidRPr="00C80EC2" w:rsidRDefault="002E04A4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b/>
                <w:sz w:val="24"/>
                <w:szCs w:val="24"/>
              </w:rPr>
              <w:t>ФФ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b/>
                <w:i/>
                <w:lang w:eastAsia="ru-RU"/>
              </w:rPr>
              <w:t>Педагогічні працівники закладів дошкільної освіти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113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Емоційне лідерство керівника закладу дошкільної освіти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3"/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  <w:t>Емоційний інтелект як провідний аспект розвитку професійної майстерності педагога  ЗДО в контексті сучасних викликів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ФФ_3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3"/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Розвиток загальних та фахових компетентностей вихователів для  реалізації оновленого Стандарту дошкільної освіти в Україні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ФФ_4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Нові професійні ролі й завдання сучасного вихователя закладу дошкільної освіти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ФФ_5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113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/>
                <w:spacing w:val="-2"/>
                <w:sz w:val="24"/>
                <w:szCs w:val="24"/>
                <w:bdr w:val="none" w:sz="0" w:space="0" w:color="auto" w:frame="1"/>
              </w:rPr>
              <w:t>Діяльність вихователя з попередження насилля щодо дітей та створення безпечного середовища в ЗДО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ФФ_6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3"/>
              <w:rPr>
                <w:rFonts w:ascii="Times New Roman" w:eastAsia="Times New Roman" w:hAnsi="Times New Roman"/>
                <w:spacing w:val="-2"/>
                <w:sz w:val="24"/>
                <w:szCs w:val="24"/>
                <w:bdr w:val="none" w:sz="0" w:space="0" w:color="auto" w:frame="1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Вплив медіа інформації на соціалізацію дітей дошкільного віку.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4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ФФ</w:t>
            </w:r>
            <w:r w:rsidRPr="00C80EC2">
              <w:rPr>
                <w:rFonts w:ascii="Times New Roman" w:hAnsi="Times New Roman" w:cs="Times New Roman"/>
                <w:lang w:val="en-US"/>
              </w:rPr>
              <w:t>_7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0B531F" w:rsidRPr="00D56FD1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6F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Дизайн-мислення для освітніх інновацій  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ФФ_7а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0B531F" w:rsidRPr="00D56FD1" w:rsidRDefault="000B531F" w:rsidP="00C91A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6FD1">
              <w:rPr>
                <w:rFonts w:ascii="Times New Roman" w:hAnsi="Times New Roman" w:cs="Times New Roman"/>
                <w:sz w:val="24"/>
                <w:szCs w:val="24"/>
              </w:rPr>
              <w:t>Рефлексія професійного розвитку педагога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537D2A">
              <w:rPr>
                <w:rFonts w:ascii="Times New Roman" w:hAnsi="Times New Roman" w:cs="Times New Roman"/>
                <w:b/>
                <w:i/>
                <w:lang w:eastAsia="ru-RU"/>
              </w:rPr>
              <w:t>Вчителі початкових класів і вихователі груп продовженого дня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ФФ_8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113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Діагностувальні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роботи в початкових класах: вимоги до складання та оцінювання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ФФ_9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1134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Сучасні методи роботи вчителя початкових класів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ФФ_10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9355"/>
              </w:tabs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Організація роботи з навчальними завданнями і вправами у початкових класах НПП «Інтелект України»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ФФ_11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113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Діяльнісний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підхід як середовище для формування наскрізних вмінь в НУШ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9355"/>
              </w:tabs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 xml:space="preserve">LEGO-технології в освітньому процесі 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ФФ_13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113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Швидкочитання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Мегапам’ять</w:t>
            </w:r>
            <w:proofErr w:type="spellEnd"/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ФФ_15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Розвиток компетентностей учителів початкових класів  для реалізації науково-педагогічного проєкту «Інтелект України» (для педагогів, які працюють в проєкті)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0B531F" w:rsidRPr="00C80EC2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ФФ_16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Цифрові освітні технології у роботі вчителя початкових класів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ФФ_17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tabs>
                <w:tab w:val="left" w:pos="935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Планування та організація роботи вихователя ГПД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bdr w:val="none" w:sz="0" w:space="0" w:color="auto" w:frame="1"/>
              </w:rPr>
              <w:t>Мовно-літературна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ФФ_21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Методика написання есе. Мотиваційний лист 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10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ФФ_22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keepNext/>
              <w:spacing w:after="0"/>
              <w:ind w:firstLine="3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Особливості інтерпретації тексту у шкільному курсі зарубіжної літератури 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10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ФФ_23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Основи комунікативної лінгвістики у змісті мовно-літературної освітньої галузі НУШ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ФФ_24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Актуальні проблеми методики викладання української літератури в Новій українській школі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ФФ_25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Мовно-риторична освіта в Новій українській школі. Актуальні аспекти </w:t>
            </w: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лінгвометодики</w:t>
            </w:r>
            <w:proofErr w:type="spellEnd"/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ФФ_26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Медіатекст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на уроках української мови в НУШ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0B531F" w:rsidRPr="00537D2A" w:rsidTr="00C91A50">
        <w:trPr>
          <w:trHeight w:val="590"/>
        </w:trPr>
        <w:tc>
          <w:tcPr>
            <w:tcW w:w="1244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ФФ_27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Проєктно-зорієнтоване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навчання іноземних мов </w:t>
            </w: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eTwinning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- можливості для учнів і учителів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0EC2">
              <w:rPr>
                <w:rFonts w:ascii="Times New Roman" w:hAnsi="Times New Roman" w:cs="Times New Roman"/>
              </w:rPr>
              <w:t>8</w:t>
            </w:r>
            <w:r w:rsidRPr="00C80EC2">
              <w:rPr>
                <w:rFonts w:ascii="Times New Roman" w:hAnsi="Times New Roman" w:cs="Times New Roman"/>
                <w:lang w:val="en-US"/>
              </w:rPr>
              <w:t xml:space="preserve">+4 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ФФ_28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Підготовка учнів до мовно-літературних конкурсів, PISA,</w:t>
            </w:r>
            <w:r w:rsidRPr="00C80EC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80E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PIRLS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та ін.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C80EC2">
              <w:rPr>
                <w:rFonts w:ascii="Times New Roman" w:hAnsi="Times New Roman" w:cs="Times New Roman"/>
                <w:b/>
                <w:i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ФФ_29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Формування фахової/професійної компетенції  в умовах впровадження концепції НУШ 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ФФ_30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Лінгвістичні основи методики навчання іноземних мов 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ФФ_31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Освіта для сталого розвитку на уроці іноземної мови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ФФ_32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EC2">
              <w:rPr>
                <w:rStyle w:val="xfm66710488"/>
                <w:rFonts w:ascii="Times New Roman" w:hAnsi="Times New Roman" w:cs="Times New Roman"/>
                <w:sz w:val="24"/>
                <w:szCs w:val="24"/>
              </w:rPr>
              <w:t>Онлайн-ресурси</w:t>
            </w:r>
            <w:proofErr w:type="spellEnd"/>
            <w:r w:rsidRPr="00C80EC2">
              <w:rPr>
                <w:rStyle w:val="xfm66710488"/>
                <w:rFonts w:ascii="Times New Roman" w:hAnsi="Times New Roman" w:cs="Times New Roman"/>
                <w:sz w:val="24"/>
                <w:szCs w:val="24"/>
              </w:rPr>
              <w:t xml:space="preserve"> для вивчення іноземних мов: відбудова знань у віртуальному світі як новий шлях  до формування  мовної компетентності.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ФФ_33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Формування мовленнєвої компетенції на уроках іноземної мови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ФФ_34</w:t>
            </w:r>
          </w:p>
        </w:tc>
        <w:tc>
          <w:tcPr>
            <w:tcW w:w="5558" w:type="dxa"/>
            <w:shd w:val="clear" w:color="auto" w:fill="auto"/>
          </w:tcPr>
          <w:p w:rsidR="000B531F" w:rsidRPr="00C80EC2" w:rsidRDefault="000B531F" w:rsidP="00C91A50">
            <w:pPr>
              <w:spacing w:after="0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Основи ораторського мистецтва</w:t>
            </w:r>
          </w:p>
        </w:tc>
        <w:tc>
          <w:tcPr>
            <w:tcW w:w="1989" w:type="dxa"/>
            <w:shd w:val="clear" w:color="auto" w:fill="auto"/>
          </w:tcPr>
          <w:p w:rsidR="000B531F" w:rsidRPr="00C80EC2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Style w:val="a5"/>
                <w:rFonts w:ascii="Times New Roman" w:hAnsi="Times New Roman" w:cs="Times New Roman"/>
                <w:i/>
                <w:sz w:val="24"/>
                <w:szCs w:val="24"/>
              </w:rPr>
              <w:t>Громадянська та історична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ФФ_36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Методичні прийоми для активізації освітнього процесу в громадянській та історичній освітній галузі 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ФФ_38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tabs>
                <w:tab w:val="left" w:pos="993"/>
              </w:tabs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Нові історичні реалії і перспективи. Трактування сучасних історичних понять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lang w:eastAsia="ru-RU"/>
              </w:rPr>
              <w:t>Природнича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CCC0D9" w:themeFill="accent4" w:themeFillTint="66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ФФ_41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Style w:val="xfm92722244"/>
                <w:rFonts w:ascii="Times New Roman" w:hAnsi="Times New Roman" w:cs="Times New Roman"/>
                <w:sz w:val="24"/>
                <w:szCs w:val="24"/>
              </w:rPr>
              <w:t>Інтеграція змісту природничих наук на уроках хімії</w:t>
            </w:r>
            <w:r>
              <w:rPr>
                <w:rStyle w:val="xfm92722244"/>
                <w:rFonts w:ascii="Times New Roman" w:hAnsi="Times New Roman" w:cs="Times New Roman"/>
                <w:sz w:val="24"/>
                <w:szCs w:val="24"/>
              </w:rPr>
              <w:t>. Модуль 3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0B531F" w:rsidRPr="00537D2A" w:rsidRDefault="000B531F" w:rsidP="00C91A50">
            <w:pPr>
              <w:spacing w:after="0"/>
              <w:ind w:firstLine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ФФ_42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37D2A">
              <w:rPr>
                <w:rStyle w:val="xfm46628465"/>
                <w:rFonts w:ascii="Times New Roman" w:hAnsi="Times New Roman" w:cs="Times New Roman"/>
                <w:sz w:val="24"/>
                <w:szCs w:val="24"/>
              </w:rPr>
              <w:t>Віртуальна STEM</w:t>
            </w:r>
            <w:r>
              <w:rPr>
                <w:rStyle w:val="xfm4662846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7D2A">
              <w:rPr>
                <w:rStyle w:val="xfm46628465"/>
                <w:rFonts w:ascii="Times New Roman" w:hAnsi="Times New Roman" w:cs="Times New Roman"/>
                <w:sz w:val="24"/>
                <w:szCs w:val="24"/>
              </w:rPr>
              <w:t>- лабораторія – компонент сучасного освітнього середовища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ФФ_44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</w:t>
            </w:r>
            <w:proofErr w:type="spellStart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компетентнісного</w:t>
            </w:r>
            <w:proofErr w:type="spellEnd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 уроку географії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ФФ_45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SMART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технології при викладанні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природничих дисциплін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5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ФФ_46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37D2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Діяльнісний</w:t>
            </w:r>
            <w:proofErr w:type="spellEnd"/>
            <w:r w:rsidRPr="00537D2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підхід до освітнього процесу в НУШ: освітня галузь природнича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Style w:val="a5"/>
                <w:rFonts w:ascii="Times New Roman" w:hAnsi="Times New Roman" w:cs="Times New Roman"/>
                <w:i/>
                <w:sz w:val="24"/>
                <w:szCs w:val="24"/>
              </w:rPr>
              <w:t xml:space="preserve">Соціальна і </w:t>
            </w:r>
            <w:proofErr w:type="spellStart"/>
            <w:r w:rsidRPr="00537D2A">
              <w:rPr>
                <w:rStyle w:val="a5"/>
                <w:rFonts w:ascii="Times New Roman" w:hAnsi="Times New Roman" w:cs="Times New Roman"/>
                <w:i/>
                <w:sz w:val="24"/>
                <w:szCs w:val="24"/>
              </w:rPr>
              <w:t>здоров’язбережувальна</w:t>
            </w:r>
            <w:proofErr w:type="spellEnd"/>
            <w:r w:rsidRPr="00537D2A">
              <w:rPr>
                <w:rStyle w:val="a5"/>
                <w:rFonts w:ascii="Times New Roman" w:hAnsi="Times New Roman" w:cs="Times New Roman"/>
                <w:i/>
                <w:sz w:val="24"/>
                <w:szCs w:val="24"/>
              </w:rPr>
              <w:t xml:space="preserve">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ФФ_50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37D2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Діяльнісний</w:t>
            </w:r>
            <w:proofErr w:type="spellEnd"/>
            <w:r w:rsidRPr="00537D2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підхід до освітнього процесу в НУШ: освітня галузь соціальна та </w:t>
            </w:r>
            <w:proofErr w:type="spellStart"/>
            <w:r w:rsidRPr="00537D2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здоров’язбережувальна</w:t>
            </w:r>
            <w:proofErr w:type="spellEnd"/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ФФ_51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Практикум: Навчання навичкам надання першої невідкладної домедичної допомоги 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ФФ_52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 xml:space="preserve">Основи сім’ї: 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методика викладання курсу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pStyle w:val="normal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ФФ_53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Формування в учнів компетентностей про </w:t>
            </w:r>
            <w:proofErr w:type="spellStart"/>
            <w:r w:rsidRPr="00537D2A">
              <w:rPr>
                <w:rFonts w:ascii="Times New Roman" w:hAnsi="Times New Roman"/>
                <w:color w:val="000000"/>
                <w:sz w:val="24"/>
                <w:szCs w:val="24"/>
              </w:rPr>
              <w:t>енергоефективність</w:t>
            </w:r>
            <w:proofErr w:type="spellEnd"/>
            <w:r w:rsidRPr="00537D2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та енергозбереження як запоруку енергетичної незалежності України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bdr w:val="none" w:sz="0" w:space="0" w:color="auto" w:frame="1"/>
              </w:rPr>
              <w:t>Математична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ФФ_55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sz w:val="24"/>
                <w:szCs w:val="24"/>
              </w:rPr>
              <w:t>Навчально-методичні комплекси з математики для НУШ. Нові підходи до оцінювання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ФФ_57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/>
                <w:sz w:val="24"/>
                <w:szCs w:val="24"/>
                <w:lang w:eastAsia="ru-RU"/>
              </w:rPr>
              <w:t>Предметно-методична та інноваційна компетентність як сутнісна складова професійної майстерності вчителя математики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ФФ_58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>Кліпове</w:t>
            </w:r>
            <w:proofErr w:type="spellEnd"/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мислення та його роль у навчально-пізнавальній діяльності на уроках математики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ФФ_59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Діагностувальні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роботи з математики: 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вимоги до складання та оцінювання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5-6 класи. 7-9 класи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bdr w:val="none" w:sz="0" w:space="0" w:color="auto" w:frame="1"/>
              </w:rPr>
              <w:t>Інформатична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ФФ_60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Style w:val="docdata"/>
                <w:rFonts w:ascii="Times New Roman" w:hAnsi="Times New Roman" w:cs="Times New Roman"/>
                <w:sz w:val="24"/>
                <w:szCs w:val="24"/>
              </w:rPr>
              <w:t>Основи роботи з базами даних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ФФ_61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Навчання за модельною навчальною програмою 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«SТEM. 5-6 класи (міжгалузевий інтегрований курс)» для закладів загальної середньої освіти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lastRenderedPageBreak/>
              <w:t>ФФ_62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Вивчення штучного інтелекту у середній школі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ФФ_63</w:t>
            </w:r>
          </w:p>
        </w:tc>
        <w:tc>
          <w:tcPr>
            <w:tcW w:w="5558" w:type="dxa"/>
            <w:shd w:val="clear" w:color="auto" w:fill="auto"/>
          </w:tcPr>
          <w:p w:rsidR="000B531F" w:rsidRPr="008C72EE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72EE">
              <w:rPr>
                <w:rStyle w:val="xfm49089190"/>
                <w:rFonts w:ascii="Times New Roman" w:hAnsi="Times New Roman" w:cs="Times New Roman"/>
                <w:sz w:val="24"/>
                <w:szCs w:val="24"/>
              </w:rPr>
              <w:t>Методика навчання учнів розв'язанню завдань підвищеної складності з програмування та інформаційних технологій 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bdr w:val="none" w:sz="0" w:space="0" w:color="auto" w:frame="1"/>
              </w:rPr>
              <w:t>Технологічна освітня галузь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 _65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537D2A"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Майстер-клас: Витинанка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ФФ_66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hd w:val="clear" w:color="auto" w:fill="FFFFFF"/>
              <w:spacing w:after="0"/>
              <w:ind w:firstLine="33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 xml:space="preserve">Ландшафтний дизайн 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ФФ_67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proofErr w:type="spellStart"/>
            <w:r w:rsidRPr="00537D2A"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Безлекальна</w:t>
            </w:r>
            <w:proofErr w:type="spellEnd"/>
            <w:r w:rsidRPr="00537D2A"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 xml:space="preserve"> система крою на уроках технологій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ФФ_68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pStyle w:val="1"/>
              <w:widowControl w:val="0"/>
              <w:tabs>
                <w:tab w:val="left" w:pos="0"/>
              </w:tabs>
              <w:spacing w:before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Майстер-клас: Технології виготовлення свічок. Миловаріння. 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ФФ_69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pStyle w:val="1"/>
              <w:widowControl w:val="0"/>
              <w:tabs>
                <w:tab w:val="left" w:pos="0"/>
              </w:tabs>
              <w:spacing w:before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/>
                <w:b w:val="0"/>
                <w:color w:val="auto"/>
                <w:sz w:val="24"/>
                <w:szCs w:val="24"/>
              </w:rPr>
              <w:t xml:space="preserve">Майстер-клас: Ліплення 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ФФ_70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pStyle w:val="1"/>
              <w:widowControl w:val="0"/>
              <w:tabs>
                <w:tab w:val="left" w:pos="0"/>
              </w:tabs>
              <w:spacing w:before="0"/>
              <w:rPr>
                <w:rFonts w:ascii="Times New Roman" w:eastAsia="Times New Roman" w:hAnsi="Times New Roman"/>
                <w:b w:val="0"/>
                <w:color w:val="auto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/>
                <w:b w:val="0"/>
                <w:color w:val="auto"/>
                <w:sz w:val="24"/>
                <w:szCs w:val="24"/>
              </w:rPr>
              <w:t xml:space="preserve">Майстер-клас: </w:t>
            </w:r>
            <w:proofErr w:type="spellStart"/>
            <w:r w:rsidRPr="00537D2A">
              <w:rPr>
                <w:rFonts w:ascii="Times New Roman" w:eastAsia="Times New Roman" w:hAnsi="Times New Roman"/>
                <w:b w:val="0"/>
                <w:color w:val="auto"/>
                <w:sz w:val="24"/>
                <w:szCs w:val="24"/>
              </w:rPr>
              <w:t>Паперопластика</w:t>
            </w:r>
            <w:proofErr w:type="spellEnd"/>
            <w:r w:rsidRPr="00537D2A">
              <w:rPr>
                <w:rFonts w:ascii="Times New Roman" w:eastAsia="Times New Roman" w:hAnsi="Times New Roman"/>
                <w:b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ФФ_72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tabs>
                <w:tab w:val="left" w:pos="0"/>
              </w:tabs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Майстер-клас: Виготовлення традиційних українських виробів до Різдвяних та </w:t>
            </w:r>
            <w:proofErr w:type="spellStart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Великодних</w:t>
            </w:r>
            <w:proofErr w:type="spellEnd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 свят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ФФ_74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tabs>
                <w:tab w:val="left" w:pos="0"/>
              </w:tabs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Майстер-клас: Виготовлення штучних квітів у різних техніках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ФФ_75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Майстер-клас: Аплікація. Заповнення площини малюнка тамбурним швом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ФФ_76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firstLine="33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537D2A"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Розроблення технологічних документацій на уроках технологій (трудового навчання)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Style w:val="a8"/>
                <w:rFonts w:ascii="Times New Roman" w:hAnsi="Times New Roman" w:cs="Times New Roman"/>
                <w:b/>
                <w:bCs/>
                <w:sz w:val="24"/>
                <w:szCs w:val="24"/>
              </w:rPr>
              <w:t>Етика і предмети морального спрямування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ФФ_78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Формування духовно-моральних цінностей здобувачів освіти в НУШ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B531F" w:rsidRPr="00537D2A" w:rsidTr="00C91A50">
        <w:tc>
          <w:tcPr>
            <w:tcW w:w="1244" w:type="dxa"/>
            <w:shd w:val="clear" w:color="auto" w:fill="auto"/>
          </w:tcPr>
          <w:p w:rsidR="000B531F" w:rsidRPr="00537D2A" w:rsidRDefault="000B531F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ФФ_79</w:t>
            </w:r>
          </w:p>
        </w:tc>
        <w:tc>
          <w:tcPr>
            <w:tcW w:w="5558" w:type="dxa"/>
            <w:shd w:val="clear" w:color="auto" w:fill="auto"/>
          </w:tcPr>
          <w:p w:rsidR="000B531F" w:rsidRPr="00537D2A" w:rsidRDefault="000B531F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Удосконалення ключових компетентностей учителів етики та християнської етики</w:t>
            </w:r>
          </w:p>
        </w:tc>
        <w:tc>
          <w:tcPr>
            <w:tcW w:w="1989" w:type="dxa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0B531F" w:rsidRPr="00537D2A" w:rsidTr="00C91A50">
        <w:tc>
          <w:tcPr>
            <w:tcW w:w="8791" w:type="dxa"/>
            <w:gridSpan w:val="3"/>
            <w:shd w:val="clear" w:color="auto" w:fill="auto"/>
          </w:tcPr>
          <w:p w:rsidR="000B531F" w:rsidRPr="00537D2A" w:rsidRDefault="000B531F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Фізична  культура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ФФ_8</w:t>
            </w: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Засоби адаптивного спорту в програмі занять фізичною культурою для дітей з ООП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ФФ_85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Основи методичної, технічної і функціональної підготовки сучасного вчителя фізичної культури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ФФ_86</w:t>
            </w:r>
          </w:p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Організація занять з учнями віднесеними за станом здоров’я до спеціальної медичної групи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Бадмінтон. Підготовка керівників спортивних гуртків, представників учнівських команд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ФФ_88</w:t>
            </w:r>
          </w:p>
        </w:tc>
        <w:tc>
          <w:tcPr>
            <w:tcW w:w="5558" w:type="dxa"/>
            <w:shd w:val="clear" w:color="auto" w:fill="auto"/>
          </w:tcPr>
          <w:p w:rsidR="00C91A50" w:rsidRPr="00A96CD7" w:rsidRDefault="00C91A50" w:rsidP="00C91A50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A96CD7">
              <w:rPr>
                <w:rFonts w:ascii="Times New Roman" w:hAnsi="Times New Roman" w:cs="Times New Roman"/>
                <w:sz w:val="24"/>
                <w:szCs w:val="24"/>
              </w:rPr>
              <w:t>Організація і проведення занять на основі варіативної частини модельної навчальної програми «Фізична культура. 5-9 класи» для закладів загальної середньої освіти»</w:t>
            </w:r>
            <w:r w:rsidRPr="00A96C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96CD7">
              <w:rPr>
                <w:rFonts w:ascii="Times New Roman" w:hAnsi="Times New Roman" w:cs="Times New Roman"/>
                <w:sz w:val="24"/>
                <w:szCs w:val="24"/>
              </w:rPr>
              <w:t xml:space="preserve">(автори: </w:t>
            </w:r>
            <w:proofErr w:type="spellStart"/>
            <w:r w:rsidRPr="00A96CD7">
              <w:rPr>
                <w:rFonts w:ascii="Times New Roman" w:hAnsi="Times New Roman" w:cs="Times New Roman"/>
                <w:sz w:val="24"/>
                <w:szCs w:val="24"/>
              </w:rPr>
              <w:t>Баженков</w:t>
            </w:r>
            <w:proofErr w:type="spellEnd"/>
            <w:r w:rsidRPr="00A96CD7">
              <w:rPr>
                <w:rFonts w:ascii="Times New Roman" w:hAnsi="Times New Roman" w:cs="Times New Roman"/>
                <w:sz w:val="24"/>
                <w:szCs w:val="24"/>
              </w:rPr>
              <w:t xml:space="preserve"> Є. В., Бідний М. В. та ін.)</w:t>
            </w:r>
          </w:p>
        </w:tc>
        <w:tc>
          <w:tcPr>
            <w:tcW w:w="1989" w:type="dxa"/>
            <w:shd w:val="clear" w:color="auto" w:fill="auto"/>
          </w:tcPr>
          <w:p w:rsidR="00C91A50" w:rsidRPr="00A96CD7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96CD7"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/>
                <w:b/>
                <w:i/>
                <w:sz w:val="24"/>
                <w:szCs w:val="24"/>
              </w:rPr>
              <w:t>Мистецька освітня галузь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ФФ_90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Педагогічні інновації у розвитку мистецьких здібностей учнів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ФФ_92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Майстер-клас: Сучасні техніки зображувального 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мистецтва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-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lastRenderedPageBreak/>
              <w:t>ФФ_93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Цифрові технології у викладанні мистецтва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ФФ_94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Розкриття креативної особистості засобами музичного мистецтва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Інклюзивна освіта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ФФ_97</w:t>
            </w:r>
          </w:p>
        </w:tc>
        <w:tc>
          <w:tcPr>
            <w:tcW w:w="5558" w:type="dxa"/>
            <w:shd w:val="clear" w:color="auto" w:fill="auto"/>
          </w:tcPr>
          <w:p w:rsidR="00C91A50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Особливості організації освітнього процесу в навчальному закладі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інклюзивними класами/групами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Розбудова інклюзивного освітнього середовища як пріоритетний напрям діяльності керівника закладу загальної середньої освіти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ФФ_98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Управлінський супровід інклюзивного навчання у закладі загальної середньої освіти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7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ФФ_99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Особливості впровадження інклюзивного навчання та реалізація педагогічної підтримки учнів з особливими освітніми потребами на рівні базової середньої освіти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ФФ_100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Організація </w:t>
            </w:r>
            <w:proofErr w:type="spellStart"/>
            <w:r w:rsidRPr="00537D2A">
              <w:rPr>
                <w:rFonts w:ascii="Times New Roman" w:eastAsia="Times New Roman" w:hAnsi="Times New Roman" w:cs="Times New Roman"/>
                <w:sz w:val="24"/>
                <w:szCs w:val="24"/>
              </w:rPr>
              <w:t>навчально-корекційного</w:t>
            </w:r>
            <w:proofErr w:type="spellEnd"/>
            <w:r w:rsidRPr="00537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процесу для дітей з особливими освітніми потребами в дошкільному закладі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ФФ_101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Особливості організації інклюзивної освіти у початковій школі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ФФ_102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7D2A">
              <w:rPr>
                <w:rFonts w:ascii="Times New Roman" w:eastAsia="Calibri" w:hAnsi="Times New Roman" w:cs="Times New Roman"/>
                <w:sz w:val="24"/>
                <w:szCs w:val="24"/>
              </w:rPr>
              <w:t>Корекційна</w:t>
            </w:r>
            <w:proofErr w:type="spellEnd"/>
            <w:r w:rsidRPr="00537D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спрямованість навчання дітей з особливими освітніми потребами різних нозологій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ФФ_103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Методичний інструментарій для роботи  з дитиною з ООП в інклюзивному класі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Психологічний супровід освітнього процесу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ФФ_105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7D2A"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  <w:t xml:space="preserve">Корекція агресивної поведінки дітей дошкільного  та шкільного віку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ФФ_106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7D2A"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  <w:t xml:space="preserve">Попередження насилля та жорстокого поводження з дітьми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ФФ_107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Множинний інтелект. Як розвинути? (за Говардом </w:t>
            </w:r>
            <w:proofErr w:type="spellStart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Гарднером</w:t>
            </w:r>
            <w:proofErr w:type="spellEnd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ФФ_108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Відновні практики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ФФ_109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0A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Використання технік усвідомленості (</w:t>
            </w:r>
            <w:proofErr w:type="spellStart"/>
            <w:r w:rsidRPr="00AC60A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майндфулнес</w:t>
            </w:r>
            <w:proofErr w:type="spellEnd"/>
            <w:r w:rsidRPr="00AC60A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 як ресурсу подолання стресу в освітньому процесі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80EC2">
              <w:rPr>
                <w:rFonts w:ascii="Times New Roman" w:hAnsi="Times New Roman" w:cs="Times New Roman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ФФ_110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Style w:val="xfm52689347"/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Формування навичок усвідомленого батьківства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ФФ_111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Інструменти психосоціальної підтримки учасників освітнього процесу для забезпечення безперервності освіти в умовах воєнного стану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ФФ_112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Психологічна підтримка учасників освітнього процесу в закладах дошкільної освіти в умовах воєнного стану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9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ФФ_113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Арт-терапевтичні</w:t>
            </w:r>
            <w:proofErr w:type="spellEnd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 методики як засіб емоційної стабілізації учасників освітнього процесу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lastRenderedPageBreak/>
              <w:t>ФФ_114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Основи ефективної комунікації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12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ФФ_115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Стрес і стресостійкість. Контроль та подолання стресу в умовах війни. Саморегуляція як чинник попередження професійних криз особистості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ФФ_116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Психологічні особливості академічно обдарованих старшокласників з різним рівнем емоційної стійкості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tabs>
                <w:tab w:val="left" w:pos="93"/>
              </w:tabs>
              <w:spacing w:after="0"/>
              <w:ind w:left="342" w:hanging="3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ФФ_117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>Навички кризового консультування та розвиток психосоціальної стійкості до стресу у дітей у воєнний та післявоєнний час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-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ФФ_118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>Психоемоційна підтримка для працівників освіти та спеціалістів, які працюють з дітьми в умовах війни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ФФ_119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>Перша психологічна допомога в стресових ситуаціях: досвід Ізраїлю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</w:rPr>
            </w:pPr>
            <w:r w:rsidRPr="00537D2A">
              <w:rPr>
                <w:rFonts w:ascii="Times New Roman" w:hAnsi="Times New Roman" w:cs="Times New Roman"/>
              </w:rPr>
              <w:t>ФФ_120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C91A5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«Шкільна Опора»: соціально-психологічний супровід дитини (особи), яка переживає втрату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lang w:eastAsia="ru-RU"/>
              </w:rPr>
              <w:t>Шкільні бібліотекарі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ФФ_122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Медіаграмотність</w:t>
            </w:r>
            <w:proofErr w:type="spellEnd"/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бібліотекаря сучасної школи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ФФ_123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firstLine="33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Методика проведення масових заходів у шкільній бібліотеці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ФФ_124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Формування професійних компетентностей шкільного бібліотекаря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Позаурочна виховна робота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ФФ_125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C60E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Організація діяльності учнівського самоврядування. Учнівське самоврядування як важливий інструмент для розвитку громадянської активності, лідерських якостей та навичок командної роботи серед школярів.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ФФ_126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Креативна педагогіка. Розвиток креативності здобувачів освіти 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ФФ_127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Сучасні підходи до організації національно-патріотичного виховання в умовах воєнного стану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ФФ_128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Організація виховної роботи у закладі освіти в умовах війни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ФФ_129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60E1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Документація керівника гуртка у закладі освіти.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ФФ_130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spacing w:after="0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C80EC2">
              <w:rPr>
                <w:rStyle w:val="xfm53108873"/>
                <w:rFonts w:ascii="Times New Roman" w:hAnsi="Times New Roman" w:cs="Times New Roman"/>
                <w:sz w:val="24"/>
                <w:szCs w:val="24"/>
              </w:rPr>
              <w:t>Організація роботи щодо запобігання та протидії насильству та жорстокому поводженню з дітьми у закладі освіти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ФФ_131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EC60E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Організація діяльності класного керівника. Як згуртувати класний колектив під час війни.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Освітній менеджмент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ФФ_132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Документообіг у закладі освіти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ФФ_133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Моніторинг розвитку методичних компетентностей педагогів. </w:t>
            </w:r>
            <w:r w:rsidRPr="00537D2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Надання підтримки на різних етапах професійного розвитку вчителя.</w:t>
            </w:r>
            <w:r w:rsidRPr="00537D2A">
              <w:rPr>
                <w:rFonts w:ascii="Times New Roman" w:eastAsia="Calibri" w:hAnsi="Times New Roman" w:cs="Times New Roman"/>
                <w:bCs/>
                <w:color w:val="0000FF"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ФФ_134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Організація внутрішньої системи забезпечення </w:t>
            </w:r>
            <w:r w:rsidRPr="00537D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якості освіти у контексті </w:t>
            </w:r>
            <w:r w:rsidRPr="00537D2A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537D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вимог Нової української школи.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lastRenderedPageBreak/>
              <w:t>ФФ_135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37D2A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FFFFF"/>
              </w:rPr>
              <w:t xml:space="preserve">Моніторинг професійних </w:t>
            </w:r>
            <w:proofErr w:type="spellStart"/>
            <w:r w:rsidRPr="00537D2A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FFFFF"/>
              </w:rPr>
              <w:t>компетенцій</w:t>
            </w:r>
            <w:proofErr w:type="spellEnd"/>
            <w:r w:rsidRPr="00537D2A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FFFFF"/>
              </w:rPr>
              <w:t xml:space="preserve"> педагога та управлінських рішень. </w:t>
            </w: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Державна політика в системі забезпечення якості освіти в Україні.</w:t>
            </w:r>
            <w:r w:rsidRPr="00537D2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ФФ_136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Стратегія розвитку закладу загальної середньої освіти. Управління змінами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ФФ_137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Академічна та організаційна політика закладу освіти в умовах автономії. </w:t>
            </w:r>
          </w:p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Матеріальні та фінансові ресурси. </w:t>
            </w:r>
          </w:p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Кадрова політика як складова автономії закладу.</w:t>
            </w:r>
          </w:p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Аспекти реформування освіти за умов нестабільного суспільного середовища.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ФФ_138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Створення в закладі освіти комфортних та безпечних умов праці, навчання для учасників освітнього процесу. Формування здорового підростаючого покоління засобами оновленої системи харчування, надання домедичної допомоги.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ФФ_139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Лідерство як основа горизонтального управління. Тенденції розвитку позитивного іміджу закладу освіти.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 140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Академічна доброчесність як дієвий інструмент забезпечення якості освіти у загальноосвітніх навчальних закладах. </w:t>
            </w: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Прозора та відкрита інформаційна політика закладу освіти як один з ефективних механізмів освітнього менеджменту. Управлінські аспекти здійснення дієвого та відкритого громадянського нагляду (контролю) за діяльністю закладу освіти.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ФФ_141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Актуальні проблеми освітнього процесу в контексті європейського вибору України</w:t>
            </w:r>
            <w:r w:rsidRPr="00A854B5">
              <w:rPr>
                <w:rFonts w:ascii="Times New Roman" w:hAnsi="Times New Roman" w:cs="Times New Roman"/>
                <w:sz w:val="24"/>
                <w:szCs w:val="24"/>
              </w:rPr>
              <w:t>: управлінський аспект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ФФ_142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Інноваційний освітній менеджмент як провідний напрям професійної діяльності керівника закладу загальної середньої освіти.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ФФ_143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Професійна етика та емоційно-етична компетентність сучасного керівника закладу загальної середньої освіти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ФФ_144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Професійна діяльність керівника закладу загальної середньої освіти як соціальне </w:t>
            </w:r>
            <w:proofErr w:type="spellStart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>проєктування</w:t>
            </w:r>
            <w:proofErr w:type="spellEnd"/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ФФ_145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Практикум: Алгоритм створення авторської навчальної програми для курсу за вибором.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ФФ_146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Управлінські аспекти організації педагогічної інтернатури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lang w:eastAsia="ru-RU"/>
              </w:rPr>
              <w:t>Підготовка вчителів початкової  школи до впровадження НУШ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ФФ_149</w:t>
            </w: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 xml:space="preserve">НУШ. 1-4 класи. Організація освітнього процесу в </w:t>
            </w: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lastRenderedPageBreak/>
              <w:t xml:space="preserve">НУШ 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Сучасні підходи до навчання в Новій українській школі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Cs/>
                <w:sz w:val="24"/>
                <w:szCs w:val="24"/>
              </w:rPr>
              <w:t>- Організація  ефективного і безпечного освітнього середовища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tabs>
                <w:tab w:val="left" w:pos="9355"/>
              </w:tabs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- Гра по-новому – навчання по-іншому з </w:t>
            </w:r>
            <w:proofErr w:type="spellStart"/>
            <w:r w:rsidRPr="00537D2A">
              <w:rPr>
                <w:rFonts w:ascii="Times New Roman" w:hAnsi="Times New Roman"/>
                <w:color w:val="333333"/>
                <w:sz w:val="24"/>
                <w:szCs w:val="24"/>
              </w:rPr>
              <w:t>Lego</w:t>
            </w:r>
            <w:proofErr w:type="spellEnd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 </w:t>
            </w:r>
            <w:r w:rsidRPr="00537D2A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tabs>
                <w:tab w:val="left" w:pos="9355"/>
              </w:tabs>
              <w:spacing w:after="0"/>
              <w:ind w:right="-1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Особливості</w:t>
            </w:r>
            <w:proofErr w:type="spellEnd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оцінювання</w:t>
            </w:r>
            <w:proofErr w:type="spellEnd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навчальних</w:t>
            </w:r>
            <w:proofErr w:type="spellEnd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досягнень</w:t>
            </w:r>
            <w:proofErr w:type="spellEnd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учнів</w:t>
            </w:r>
            <w:proofErr w:type="spellEnd"/>
            <w:r w:rsidRPr="00537D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37D2A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</w:pP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 xml:space="preserve">- Інтеграція: тематичний і </w:t>
            </w:r>
            <w:proofErr w:type="spellStart"/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>діяльнісний</w:t>
            </w:r>
            <w:proofErr w:type="spellEnd"/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 xml:space="preserve"> підходи. 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</w:pP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 xml:space="preserve">- Особливості викладання предметів інтегрованого курсу «Я досліджую світ» 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</w:pP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 xml:space="preserve">- Педагогіка партнерства: сутність, основні принципи 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</w:pP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 xml:space="preserve">- Основи інклюзивної освіти 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537D2A" w:rsidRDefault="00C91A50" w:rsidP="00C91A50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58" w:type="dxa"/>
            <w:shd w:val="clear" w:color="auto" w:fill="auto"/>
          </w:tcPr>
          <w:p w:rsidR="00C91A50" w:rsidRPr="00537D2A" w:rsidRDefault="00C91A50" w:rsidP="00C91A50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</w:pPr>
            <w:r w:rsidRPr="00537D2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bdr w:val="none" w:sz="0" w:space="0" w:color="auto" w:frame="1"/>
              </w:rPr>
              <w:t>- Презентація авторського творчого продукту (проєкти, технологічні порт фоліо, навчально-методичні розробки, модельні програми та ін.)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D2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91A50" w:rsidRPr="00537D2A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8791" w:type="dxa"/>
            <w:gridSpan w:val="3"/>
            <w:shd w:val="clear" w:color="auto" w:fill="auto"/>
          </w:tcPr>
          <w:p w:rsidR="00C91A50" w:rsidRPr="00537D2A" w:rsidRDefault="00C91A50" w:rsidP="00C91A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D2A">
              <w:rPr>
                <w:rFonts w:ascii="Times New Roman" w:hAnsi="Times New Roman" w:cs="Times New Roman"/>
                <w:b/>
                <w:i/>
                <w:lang w:eastAsia="ru-RU"/>
              </w:rPr>
              <w:t>Підготовка вчителів базової  школи до впровадження НУШ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ФФ_150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мовно-літературна: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ум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- вчителі української мови і літератури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зл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- вчителі зарубіжної літератури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іноз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- вчителі іноземних мов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мтм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математична: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прир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5-6 класи. Освітня галузь природнича: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програми. 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техн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технологічна: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інф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</w:t>
            </w:r>
            <w:proofErr w:type="spellStart"/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інформатична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: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оз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соціальна і </w:t>
            </w:r>
            <w:proofErr w:type="spellStart"/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здоров’язбережувальна</w:t>
            </w:r>
            <w:proofErr w:type="spellEnd"/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: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гф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</w:t>
            </w: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. Освітня галузь природнича: </w:t>
            </w:r>
            <w:r w:rsidRPr="00C80EC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Державний стандарт базової середньої освіти і модельні програми. Географія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хімія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</w:t>
            </w: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. Освітня галузь природнича: </w:t>
            </w:r>
            <w:r w:rsidRPr="00C80EC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Державний стандарт базової середньої освіти і модельні програми. Хімія. Інтегрований курс «Природничі науки»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фізика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</w:t>
            </w: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. Освітня галузь </w:t>
            </w: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lastRenderedPageBreak/>
              <w:t xml:space="preserve">природнича: </w:t>
            </w:r>
            <w:r w:rsidRPr="00C80EC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Державний стандарт базової середньої освіти і модельні програми. Фізика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lastRenderedPageBreak/>
              <w:t>біологія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</w:t>
            </w:r>
            <w:r w:rsidRPr="00C80EC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bdr w:val="none" w:sz="0" w:space="0" w:color="auto" w:frame="1"/>
              </w:rPr>
              <w:t xml:space="preserve">. Освітня галузь природнича: </w:t>
            </w:r>
            <w:r w:rsidRPr="00C80EC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Державний стандарт базової середньої освіти і модельні програми. Біологія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іст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громадянська та історична: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мист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мистецька: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фк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клас. Освітня галузь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фізична культура: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етк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</w:pP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НУШ.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>9</w:t>
            </w:r>
            <w:r w:rsidRPr="00C80E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</w:rPr>
              <w:t xml:space="preserve"> клас</w:t>
            </w:r>
            <w:r w:rsidRPr="00C80EC2">
              <w:rPr>
                <w:rFonts w:ascii="Times New Roman" w:eastAsia="Times New Roman" w:hAnsi="Times New Roman" w:cs="Times New Roman"/>
                <w:sz w:val="24"/>
                <w:szCs w:val="24"/>
              </w:rPr>
              <w:t>. Курси морально-етичного спрямування. Державний стандарт базової середньої освіти і модельні програми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8791" w:type="dxa"/>
            <w:gridSpan w:val="3"/>
            <w:shd w:val="clear" w:color="auto" w:fill="auto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b/>
                <w:i/>
                <w:lang w:eastAsia="ru-RU"/>
              </w:rPr>
              <w:t>Підготовка вчителів до впровадження Державного стандарту профільної середньої освіти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ФФ_151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НУШ. Державний стандарт профільної середньої освіти: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CD6347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ад_а 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освітні програми профільно-адаптаційного циклу академічного спрямування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CD6347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ад_п 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освітні програми профільно-адаптаційного циклу професійного спрямування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CD6347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проф_а 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освітні програми профільного циклу академічного спрямування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CD6347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проф_п 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освітні програми профільного циклу професійного спрямування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ФФ_152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Формування ключових компетентностей та наскрізних умінь здобувачів освіти за освітніми кластерами профільної школи.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стем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S</w:t>
            </w:r>
            <w:r w:rsidRPr="00C80E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</w:t>
            </w: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умл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мовно-літературний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гум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суспільно-гуманітарний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C80EC2">
              <w:rPr>
                <w:rFonts w:ascii="Times New Roman" w:hAnsi="Times New Roman" w:cs="Times New Roman"/>
                <w:lang w:eastAsia="ru-RU"/>
              </w:rPr>
              <w:t>ФФ_153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Викладання інтегрованих та міжгалузевих інтегрованих  курсів профільної школи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EE3F0F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філ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інтегрований курс літератур (української та зарубіжної)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4854C8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мов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інтегрований мовно-літературний курс (української мови, української та зарубіжної літератур)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D6347" w:rsidRPr="00537D2A" w:rsidTr="00C91A50">
        <w:tc>
          <w:tcPr>
            <w:tcW w:w="1244" w:type="dxa"/>
            <w:shd w:val="clear" w:color="auto" w:fill="CCC0D9" w:themeFill="accent4" w:themeFillTint="66"/>
          </w:tcPr>
          <w:p w:rsidR="00CD6347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мл</w:t>
            </w:r>
            <w:r w:rsidR="0051380A">
              <w:rPr>
                <w:rFonts w:ascii="Times New Roman" w:hAnsi="Times New Roman" w:cs="Times New Roman"/>
                <w:lang w:eastAsia="ru-RU"/>
              </w:rPr>
              <w:t>г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D6347" w:rsidRPr="00C80EC2" w:rsidRDefault="00CD6347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створення спецкурсів у профільній школі (мовно-літературна галузь)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D6347" w:rsidRPr="00C80EC2" w:rsidRDefault="00CD6347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іст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історія і суспільство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ісУ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Історія: Україна і світ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auto"/>
          </w:tcPr>
          <w:p w:rsidR="00C91A50" w:rsidRPr="00C80EC2" w:rsidRDefault="00C91A50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80EC2">
              <w:rPr>
                <w:rFonts w:ascii="Times New Roman" w:hAnsi="Times New Roman" w:cs="Times New Roman"/>
                <w:lang w:eastAsia="ru-RU"/>
              </w:rPr>
              <w:t>прир</w:t>
            </w:r>
            <w:proofErr w:type="spellEnd"/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природничі науки</w:t>
            </w:r>
          </w:p>
        </w:tc>
        <w:tc>
          <w:tcPr>
            <w:tcW w:w="1989" w:type="dxa"/>
            <w:shd w:val="clear" w:color="auto" w:fill="auto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lastRenderedPageBreak/>
              <w:t>збд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ЗБД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пфг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фінансова грамотність</w:t>
            </w:r>
          </w:p>
        </w:tc>
        <w:tc>
          <w:tcPr>
            <w:tcW w:w="1989" w:type="dxa"/>
            <w:shd w:val="clear" w:color="auto" w:fill="CCC0D9" w:themeFill="accent4" w:themeFillTint="66"/>
          </w:tcPr>
          <w:p w:rsidR="00C91A50" w:rsidRPr="00C80EC2" w:rsidRDefault="00C91A50" w:rsidP="00C91A50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мист</w:t>
            </w:r>
            <w:proofErr w:type="spellEnd"/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мистецтво</w:t>
            </w:r>
          </w:p>
        </w:tc>
        <w:tc>
          <w:tcPr>
            <w:tcW w:w="1989" w:type="dxa"/>
            <w:shd w:val="clear" w:color="auto" w:fill="CCC0D9" w:themeFill="accent4" w:themeFillTint="66"/>
            <w:vAlign w:val="center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4854C8">
        <w:tc>
          <w:tcPr>
            <w:tcW w:w="1244" w:type="dxa"/>
            <w:shd w:val="clear" w:color="auto" w:fill="auto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роб</w:t>
            </w:r>
          </w:p>
        </w:tc>
        <w:tc>
          <w:tcPr>
            <w:tcW w:w="5558" w:type="dxa"/>
            <w:shd w:val="clear" w:color="auto" w:fill="auto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робототехніка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91A50" w:rsidRPr="00537D2A" w:rsidTr="00C91A50">
        <w:tc>
          <w:tcPr>
            <w:tcW w:w="1244" w:type="dxa"/>
            <w:shd w:val="clear" w:color="auto" w:fill="CCC0D9" w:themeFill="accent4" w:themeFillTint="66"/>
          </w:tcPr>
          <w:p w:rsidR="00C91A50" w:rsidRPr="00C80EC2" w:rsidRDefault="00CD6347" w:rsidP="004854C8">
            <w:pPr>
              <w:spacing w:after="0"/>
              <w:ind w:left="34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драм</w:t>
            </w:r>
          </w:p>
        </w:tc>
        <w:tc>
          <w:tcPr>
            <w:tcW w:w="5558" w:type="dxa"/>
            <w:shd w:val="clear" w:color="auto" w:fill="CCC0D9" w:themeFill="accent4" w:themeFillTint="66"/>
          </w:tcPr>
          <w:p w:rsidR="00C91A50" w:rsidRPr="00C80EC2" w:rsidRDefault="00C91A50" w:rsidP="004854C8">
            <w:pPr>
              <w:pStyle w:val="3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EC2">
              <w:rPr>
                <w:rFonts w:ascii="Times New Roman" w:hAnsi="Times New Roman" w:cs="Times New Roman"/>
                <w:sz w:val="24"/>
                <w:szCs w:val="24"/>
              </w:rPr>
              <w:t>- драматургія і театр</w:t>
            </w:r>
          </w:p>
        </w:tc>
        <w:tc>
          <w:tcPr>
            <w:tcW w:w="1989" w:type="dxa"/>
            <w:shd w:val="clear" w:color="auto" w:fill="CCC0D9" w:themeFill="accent4" w:themeFillTint="66"/>
            <w:vAlign w:val="center"/>
          </w:tcPr>
          <w:p w:rsidR="00C91A50" w:rsidRPr="00C80EC2" w:rsidRDefault="00C91A50" w:rsidP="004854C8">
            <w:pPr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0EC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920B85" w:rsidRDefault="00920B85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A50" w:rsidRDefault="00C91A50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A50" w:rsidRDefault="00C91A50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A50" w:rsidRDefault="00C91A50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A50" w:rsidRDefault="00C91A50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854C8" w:rsidRDefault="004854C8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77CBA" w:rsidRDefault="00877CBA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CCC0D9" w:themeFill="accent4" w:themeFillTint="66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Примітка. </w:t>
      </w:r>
      <w:r w:rsidRPr="0015401B">
        <w:rPr>
          <w:rFonts w:ascii="Times New Roman" w:hAnsi="Times New Roman" w:cs="Times New Roman"/>
          <w:sz w:val="24"/>
          <w:szCs w:val="24"/>
          <w:shd w:val="clear" w:color="auto" w:fill="CCC0D9" w:themeFill="accent4" w:themeFillTint="66"/>
          <w:lang w:eastAsia="ru-RU"/>
        </w:rPr>
        <w:t>Фіолетовою заливкою відзначено нововведені розділи освітніх програм.</w:t>
      </w:r>
    </w:p>
    <w:p w:rsidR="00920B85" w:rsidRDefault="00920B85" w:rsidP="000B531F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CCC0D9" w:themeFill="accent4" w:themeFillTint="66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CCC0D9" w:themeFill="accent4" w:themeFillTint="66"/>
          <w:lang w:eastAsia="ru-RU"/>
        </w:rPr>
        <w:t xml:space="preserve">                 </w:t>
      </w:r>
    </w:p>
    <w:p w:rsidR="00AE547E" w:rsidRDefault="00AE547E" w:rsidP="000B531F">
      <w:pPr>
        <w:spacing w:after="0"/>
        <w:jc w:val="center"/>
        <w:rPr>
          <w:rFonts w:ascii="Times New Roman" w:hAnsi="Times New Roman" w:cs="Times New Roman"/>
          <w:b/>
          <w:lang w:eastAsia="ru-RU"/>
        </w:rPr>
      </w:pPr>
    </w:p>
    <w:p w:rsidR="00AE547E" w:rsidRDefault="00AE547E" w:rsidP="000B531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547E" w:rsidRDefault="00AE547E" w:rsidP="000B531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AE547E" w:rsidSect="007116B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6417C"/>
    <w:multiLevelType w:val="hybridMultilevel"/>
    <w:tmpl w:val="C80E617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46551D"/>
    <w:multiLevelType w:val="hybridMultilevel"/>
    <w:tmpl w:val="F2FE7CF0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97529B"/>
    <w:multiLevelType w:val="hybridMultilevel"/>
    <w:tmpl w:val="828819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F3F40"/>
    <w:multiLevelType w:val="hybridMultilevel"/>
    <w:tmpl w:val="828819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AA61E4"/>
    <w:multiLevelType w:val="hybridMultilevel"/>
    <w:tmpl w:val="828819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1F187A"/>
    <w:multiLevelType w:val="hybridMultilevel"/>
    <w:tmpl w:val="54362C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860169"/>
    <w:multiLevelType w:val="multilevel"/>
    <w:tmpl w:val="8DAEE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BD18A8"/>
    <w:multiLevelType w:val="hybridMultilevel"/>
    <w:tmpl w:val="6F9ACC7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B24E29"/>
    <w:multiLevelType w:val="hybridMultilevel"/>
    <w:tmpl w:val="828819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213538"/>
    <w:multiLevelType w:val="multilevel"/>
    <w:tmpl w:val="EB50EAF6"/>
    <w:lvl w:ilvl="0">
      <w:start w:val="1"/>
      <w:numFmt w:val="upperRoman"/>
      <w:pStyle w:val="4"/>
      <w:lvlText w:val="%1."/>
      <w:lvlJc w:val="left"/>
      <w:pPr>
        <w:tabs>
          <w:tab w:val="num" w:pos="720"/>
        </w:tabs>
        <w:ind w:left="340" w:hanging="340"/>
      </w:pPr>
      <w:rPr>
        <w:rFonts w:cs="Times New Roman"/>
        <w:b w:val="0"/>
        <w:bCs w:val="0"/>
        <w:i w:val="0"/>
        <w:iCs w:val="0"/>
      </w:rPr>
    </w:lvl>
    <w:lvl w:ilvl="1">
      <w:start w:val="2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8"/>
  </w:num>
  <w:num w:numId="7">
    <w:abstractNumId w:val="6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E547E"/>
    <w:rsid w:val="000205AA"/>
    <w:rsid w:val="00035701"/>
    <w:rsid w:val="000376D8"/>
    <w:rsid w:val="00043828"/>
    <w:rsid w:val="00045ADF"/>
    <w:rsid w:val="00047CE7"/>
    <w:rsid w:val="00053C10"/>
    <w:rsid w:val="00062A40"/>
    <w:rsid w:val="000732EF"/>
    <w:rsid w:val="00083A6C"/>
    <w:rsid w:val="00094528"/>
    <w:rsid w:val="000A5A39"/>
    <w:rsid w:val="000B3BF3"/>
    <w:rsid w:val="000B531F"/>
    <w:rsid w:val="000D00C6"/>
    <w:rsid w:val="000E6182"/>
    <w:rsid w:val="000E77B3"/>
    <w:rsid w:val="000F4E06"/>
    <w:rsid w:val="000F7A0B"/>
    <w:rsid w:val="00115C0A"/>
    <w:rsid w:val="00117FD1"/>
    <w:rsid w:val="0012041E"/>
    <w:rsid w:val="00123475"/>
    <w:rsid w:val="001245C5"/>
    <w:rsid w:val="001342E4"/>
    <w:rsid w:val="0015401B"/>
    <w:rsid w:val="0015564E"/>
    <w:rsid w:val="00167C45"/>
    <w:rsid w:val="00171B8A"/>
    <w:rsid w:val="00187682"/>
    <w:rsid w:val="0019324B"/>
    <w:rsid w:val="001A7B5F"/>
    <w:rsid w:val="001C0EA8"/>
    <w:rsid w:val="001C5CE7"/>
    <w:rsid w:val="001D1308"/>
    <w:rsid w:val="001D63CD"/>
    <w:rsid w:val="001F1F5A"/>
    <w:rsid w:val="0020069F"/>
    <w:rsid w:val="00213643"/>
    <w:rsid w:val="00214453"/>
    <w:rsid w:val="00221F8B"/>
    <w:rsid w:val="00232415"/>
    <w:rsid w:val="00234586"/>
    <w:rsid w:val="00243E64"/>
    <w:rsid w:val="002555B1"/>
    <w:rsid w:val="00256441"/>
    <w:rsid w:val="00270723"/>
    <w:rsid w:val="002731C5"/>
    <w:rsid w:val="00276377"/>
    <w:rsid w:val="00285FCB"/>
    <w:rsid w:val="002B15F8"/>
    <w:rsid w:val="002B47E6"/>
    <w:rsid w:val="002B48DE"/>
    <w:rsid w:val="002D66CE"/>
    <w:rsid w:val="002E04A4"/>
    <w:rsid w:val="002E083F"/>
    <w:rsid w:val="002F3252"/>
    <w:rsid w:val="002F36D7"/>
    <w:rsid w:val="00302A58"/>
    <w:rsid w:val="00310782"/>
    <w:rsid w:val="00314730"/>
    <w:rsid w:val="00324AC2"/>
    <w:rsid w:val="00327782"/>
    <w:rsid w:val="00345301"/>
    <w:rsid w:val="003505FD"/>
    <w:rsid w:val="00355796"/>
    <w:rsid w:val="003608A7"/>
    <w:rsid w:val="00363E83"/>
    <w:rsid w:val="00367ADB"/>
    <w:rsid w:val="00375A69"/>
    <w:rsid w:val="00377383"/>
    <w:rsid w:val="0038229C"/>
    <w:rsid w:val="003827C0"/>
    <w:rsid w:val="00383663"/>
    <w:rsid w:val="00384201"/>
    <w:rsid w:val="003B3693"/>
    <w:rsid w:val="003F0185"/>
    <w:rsid w:val="003F6394"/>
    <w:rsid w:val="0040076A"/>
    <w:rsid w:val="004034C6"/>
    <w:rsid w:val="004051AC"/>
    <w:rsid w:val="004108AC"/>
    <w:rsid w:val="004144AD"/>
    <w:rsid w:val="0043451F"/>
    <w:rsid w:val="00436339"/>
    <w:rsid w:val="0044270F"/>
    <w:rsid w:val="0046570C"/>
    <w:rsid w:val="004672FC"/>
    <w:rsid w:val="00471CA1"/>
    <w:rsid w:val="00480A9D"/>
    <w:rsid w:val="00484BC9"/>
    <w:rsid w:val="004854C8"/>
    <w:rsid w:val="004872A3"/>
    <w:rsid w:val="004A4A31"/>
    <w:rsid w:val="004A4B51"/>
    <w:rsid w:val="004B70B8"/>
    <w:rsid w:val="004C09EE"/>
    <w:rsid w:val="004C7CA8"/>
    <w:rsid w:val="004F5BD9"/>
    <w:rsid w:val="005056EE"/>
    <w:rsid w:val="0050727C"/>
    <w:rsid w:val="0051380A"/>
    <w:rsid w:val="0052585C"/>
    <w:rsid w:val="00526434"/>
    <w:rsid w:val="00526CCA"/>
    <w:rsid w:val="00527B24"/>
    <w:rsid w:val="0054102B"/>
    <w:rsid w:val="0055766E"/>
    <w:rsid w:val="0056069E"/>
    <w:rsid w:val="005630F2"/>
    <w:rsid w:val="005727DA"/>
    <w:rsid w:val="0057417B"/>
    <w:rsid w:val="00574ACF"/>
    <w:rsid w:val="00581B5D"/>
    <w:rsid w:val="0058779A"/>
    <w:rsid w:val="005A0D8F"/>
    <w:rsid w:val="005A5335"/>
    <w:rsid w:val="005A7956"/>
    <w:rsid w:val="005B4FE2"/>
    <w:rsid w:val="005C4D9F"/>
    <w:rsid w:val="005D5827"/>
    <w:rsid w:val="005E3001"/>
    <w:rsid w:val="005F784E"/>
    <w:rsid w:val="00600D06"/>
    <w:rsid w:val="006067A9"/>
    <w:rsid w:val="00632F36"/>
    <w:rsid w:val="00640DEC"/>
    <w:rsid w:val="00643352"/>
    <w:rsid w:val="0066076E"/>
    <w:rsid w:val="006623DD"/>
    <w:rsid w:val="0067400B"/>
    <w:rsid w:val="00684D25"/>
    <w:rsid w:val="0069407F"/>
    <w:rsid w:val="00696132"/>
    <w:rsid w:val="006B615A"/>
    <w:rsid w:val="006C0218"/>
    <w:rsid w:val="006C23A0"/>
    <w:rsid w:val="006C2F1D"/>
    <w:rsid w:val="006C6C38"/>
    <w:rsid w:val="006D0B7D"/>
    <w:rsid w:val="006E3FF2"/>
    <w:rsid w:val="006F5700"/>
    <w:rsid w:val="006F7AF4"/>
    <w:rsid w:val="007116BC"/>
    <w:rsid w:val="00715250"/>
    <w:rsid w:val="007172CF"/>
    <w:rsid w:val="00721788"/>
    <w:rsid w:val="00725AED"/>
    <w:rsid w:val="0074477A"/>
    <w:rsid w:val="0074579D"/>
    <w:rsid w:val="00747EF3"/>
    <w:rsid w:val="00762F70"/>
    <w:rsid w:val="00773E9E"/>
    <w:rsid w:val="00784552"/>
    <w:rsid w:val="00786F63"/>
    <w:rsid w:val="00794B7A"/>
    <w:rsid w:val="007A4A95"/>
    <w:rsid w:val="007B1EED"/>
    <w:rsid w:val="007B6EBC"/>
    <w:rsid w:val="007C0757"/>
    <w:rsid w:val="007E567A"/>
    <w:rsid w:val="007F2DFF"/>
    <w:rsid w:val="007F3602"/>
    <w:rsid w:val="00802AE6"/>
    <w:rsid w:val="0080644C"/>
    <w:rsid w:val="008172EE"/>
    <w:rsid w:val="008228EA"/>
    <w:rsid w:val="00823262"/>
    <w:rsid w:val="008259CD"/>
    <w:rsid w:val="00825AE8"/>
    <w:rsid w:val="00826447"/>
    <w:rsid w:val="00826A53"/>
    <w:rsid w:val="008377E3"/>
    <w:rsid w:val="00844BA9"/>
    <w:rsid w:val="00851E1A"/>
    <w:rsid w:val="00852E07"/>
    <w:rsid w:val="00855FFB"/>
    <w:rsid w:val="00860524"/>
    <w:rsid w:val="0086227B"/>
    <w:rsid w:val="008659C7"/>
    <w:rsid w:val="00865AE5"/>
    <w:rsid w:val="00876E0E"/>
    <w:rsid w:val="00877CBA"/>
    <w:rsid w:val="00880146"/>
    <w:rsid w:val="00881D4B"/>
    <w:rsid w:val="008828E5"/>
    <w:rsid w:val="00891C3E"/>
    <w:rsid w:val="008A4A30"/>
    <w:rsid w:val="008C1EE9"/>
    <w:rsid w:val="008C72EE"/>
    <w:rsid w:val="008E3197"/>
    <w:rsid w:val="008E36BA"/>
    <w:rsid w:val="008E5E3B"/>
    <w:rsid w:val="008F1F0B"/>
    <w:rsid w:val="00905829"/>
    <w:rsid w:val="00906496"/>
    <w:rsid w:val="00915E2D"/>
    <w:rsid w:val="00920B85"/>
    <w:rsid w:val="00924BF4"/>
    <w:rsid w:val="00924F5B"/>
    <w:rsid w:val="00946C50"/>
    <w:rsid w:val="00951842"/>
    <w:rsid w:val="009568B0"/>
    <w:rsid w:val="00982D67"/>
    <w:rsid w:val="00987252"/>
    <w:rsid w:val="009A54DF"/>
    <w:rsid w:val="009B67D4"/>
    <w:rsid w:val="009B7DBA"/>
    <w:rsid w:val="009E4A75"/>
    <w:rsid w:val="009E658E"/>
    <w:rsid w:val="009F3D33"/>
    <w:rsid w:val="009F4517"/>
    <w:rsid w:val="009F4FF9"/>
    <w:rsid w:val="00A23B2D"/>
    <w:rsid w:val="00A26862"/>
    <w:rsid w:val="00A27FDB"/>
    <w:rsid w:val="00A3580D"/>
    <w:rsid w:val="00A4321E"/>
    <w:rsid w:val="00A44534"/>
    <w:rsid w:val="00A55BAB"/>
    <w:rsid w:val="00A71316"/>
    <w:rsid w:val="00A85247"/>
    <w:rsid w:val="00A96CD7"/>
    <w:rsid w:val="00AA24D2"/>
    <w:rsid w:val="00AB1D71"/>
    <w:rsid w:val="00AC7604"/>
    <w:rsid w:val="00AE547E"/>
    <w:rsid w:val="00AF7EA4"/>
    <w:rsid w:val="00B024E4"/>
    <w:rsid w:val="00B03033"/>
    <w:rsid w:val="00B13F9B"/>
    <w:rsid w:val="00B2704E"/>
    <w:rsid w:val="00B308A4"/>
    <w:rsid w:val="00B367F8"/>
    <w:rsid w:val="00B400F4"/>
    <w:rsid w:val="00B65DEC"/>
    <w:rsid w:val="00B66267"/>
    <w:rsid w:val="00B73855"/>
    <w:rsid w:val="00B7440F"/>
    <w:rsid w:val="00B8184A"/>
    <w:rsid w:val="00BA76AB"/>
    <w:rsid w:val="00BB50D1"/>
    <w:rsid w:val="00BB5249"/>
    <w:rsid w:val="00BC191D"/>
    <w:rsid w:val="00BD1807"/>
    <w:rsid w:val="00BE09C2"/>
    <w:rsid w:val="00BE4965"/>
    <w:rsid w:val="00C018F2"/>
    <w:rsid w:val="00C12F86"/>
    <w:rsid w:val="00C1337D"/>
    <w:rsid w:val="00C17138"/>
    <w:rsid w:val="00C22BC4"/>
    <w:rsid w:val="00C53770"/>
    <w:rsid w:val="00C54CE1"/>
    <w:rsid w:val="00C74572"/>
    <w:rsid w:val="00C87D65"/>
    <w:rsid w:val="00C916EB"/>
    <w:rsid w:val="00C91A50"/>
    <w:rsid w:val="00C9510A"/>
    <w:rsid w:val="00CA2EFE"/>
    <w:rsid w:val="00CB470E"/>
    <w:rsid w:val="00CC7B4E"/>
    <w:rsid w:val="00CD479A"/>
    <w:rsid w:val="00CD6347"/>
    <w:rsid w:val="00CE26F8"/>
    <w:rsid w:val="00CE2F21"/>
    <w:rsid w:val="00CF4A49"/>
    <w:rsid w:val="00D06133"/>
    <w:rsid w:val="00D101B5"/>
    <w:rsid w:val="00D35675"/>
    <w:rsid w:val="00D36087"/>
    <w:rsid w:val="00D44788"/>
    <w:rsid w:val="00D537E9"/>
    <w:rsid w:val="00D615F5"/>
    <w:rsid w:val="00D766FE"/>
    <w:rsid w:val="00D859BC"/>
    <w:rsid w:val="00D85BB4"/>
    <w:rsid w:val="00D86928"/>
    <w:rsid w:val="00D97250"/>
    <w:rsid w:val="00DB6335"/>
    <w:rsid w:val="00DD6251"/>
    <w:rsid w:val="00DE35DA"/>
    <w:rsid w:val="00DE43C1"/>
    <w:rsid w:val="00DE5508"/>
    <w:rsid w:val="00E029C7"/>
    <w:rsid w:val="00E177F0"/>
    <w:rsid w:val="00E43286"/>
    <w:rsid w:val="00E518D2"/>
    <w:rsid w:val="00E73E59"/>
    <w:rsid w:val="00E7749C"/>
    <w:rsid w:val="00E94579"/>
    <w:rsid w:val="00E95674"/>
    <w:rsid w:val="00E970F8"/>
    <w:rsid w:val="00EA3DB3"/>
    <w:rsid w:val="00EA451C"/>
    <w:rsid w:val="00EB5455"/>
    <w:rsid w:val="00EB55DE"/>
    <w:rsid w:val="00EC20DD"/>
    <w:rsid w:val="00EC25D8"/>
    <w:rsid w:val="00ED20EE"/>
    <w:rsid w:val="00EE3F0F"/>
    <w:rsid w:val="00F13FC9"/>
    <w:rsid w:val="00F17E5B"/>
    <w:rsid w:val="00F31C1E"/>
    <w:rsid w:val="00F3672F"/>
    <w:rsid w:val="00F40491"/>
    <w:rsid w:val="00F519C6"/>
    <w:rsid w:val="00F61545"/>
    <w:rsid w:val="00F71DB4"/>
    <w:rsid w:val="00F83F46"/>
    <w:rsid w:val="00F8555C"/>
    <w:rsid w:val="00FB6207"/>
    <w:rsid w:val="00FD150E"/>
    <w:rsid w:val="00FD4669"/>
    <w:rsid w:val="00FD5E33"/>
    <w:rsid w:val="00FD7FB2"/>
    <w:rsid w:val="00FE1E62"/>
    <w:rsid w:val="00FF0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2EF"/>
  </w:style>
  <w:style w:type="paragraph" w:styleId="1">
    <w:name w:val="heading 1"/>
    <w:basedOn w:val="a"/>
    <w:next w:val="a"/>
    <w:link w:val="10"/>
    <w:uiPriority w:val="9"/>
    <w:qFormat/>
    <w:rsid w:val="00AE54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59C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AE547E"/>
    <w:pPr>
      <w:keepNext/>
      <w:numPr>
        <w:numId w:val="1"/>
      </w:numPr>
      <w:spacing w:after="0" w:line="240" w:lineRule="auto"/>
      <w:jc w:val="center"/>
      <w:outlineLvl w:val="3"/>
    </w:pPr>
    <w:rPr>
      <w:rFonts w:ascii="Times New Roman" w:eastAsia="Calibri" w:hAnsi="Times New Roman" w:cs="Times New Roman"/>
      <w:sz w:val="32"/>
      <w:szCs w:val="3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547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AE547E"/>
    <w:pPr>
      <w:keepNext/>
      <w:spacing w:after="0" w:line="240" w:lineRule="auto"/>
      <w:ind w:left="240"/>
      <w:jc w:val="center"/>
      <w:outlineLvl w:val="6"/>
    </w:pPr>
    <w:rPr>
      <w:rFonts w:ascii="Times New Roman" w:eastAsia="Calibri" w:hAnsi="Times New Roman" w:cs="Times New Roman"/>
      <w:b/>
      <w:bCs/>
      <w:i/>
      <w:i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54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8659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AE547E"/>
    <w:rPr>
      <w:rFonts w:ascii="Times New Roman" w:eastAsia="Calibri" w:hAnsi="Times New Roman" w:cs="Times New Roman"/>
      <w:sz w:val="32"/>
      <w:szCs w:val="32"/>
    </w:rPr>
  </w:style>
  <w:style w:type="character" w:customStyle="1" w:styleId="60">
    <w:name w:val="Заголовок 6 Знак"/>
    <w:basedOn w:val="a0"/>
    <w:link w:val="6"/>
    <w:uiPriority w:val="9"/>
    <w:semiHidden/>
    <w:rsid w:val="00AE547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rsid w:val="00AE547E"/>
    <w:rPr>
      <w:rFonts w:ascii="Times New Roman" w:eastAsia="Calibri" w:hAnsi="Times New Roman" w:cs="Times New Roman"/>
      <w:b/>
      <w:bCs/>
      <w:i/>
      <w:iCs/>
      <w:sz w:val="20"/>
      <w:szCs w:val="20"/>
      <w:lang w:eastAsia="ru-RU"/>
    </w:rPr>
  </w:style>
  <w:style w:type="table" w:styleId="a3">
    <w:name w:val="Table Grid"/>
    <w:basedOn w:val="a1"/>
    <w:uiPriority w:val="59"/>
    <w:rsid w:val="00AE54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vts0">
    <w:name w:val="rvts0"/>
    <w:basedOn w:val="a0"/>
    <w:rsid w:val="00AE547E"/>
  </w:style>
  <w:style w:type="paragraph" w:customStyle="1" w:styleId="11">
    <w:name w:val="Звичайний1"/>
    <w:rsid w:val="00AE547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entury Gothic" w:eastAsia="Arial Unicode MS" w:hAnsi="Century Gothic" w:cs="Arial Unicode MS"/>
      <w:color w:val="000000"/>
      <w:sz w:val="26"/>
      <w:szCs w:val="26"/>
      <w:u w:color="000000"/>
      <w:bdr w:val="nil"/>
      <w:lang w:val="en-US" w:eastAsia="en-US"/>
    </w:rPr>
  </w:style>
  <w:style w:type="paragraph" w:styleId="a4">
    <w:name w:val="List Paragraph"/>
    <w:basedOn w:val="a"/>
    <w:uiPriority w:val="34"/>
    <w:qFormat/>
    <w:rsid w:val="00AE547E"/>
    <w:pPr>
      <w:ind w:left="720"/>
      <w:contextualSpacing/>
    </w:pPr>
  </w:style>
  <w:style w:type="character" w:customStyle="1" w:styleId="xfm52689347">
    <w:name w:val="xfm_52689347"/>
    <w:basedOn w:val="a0"/>
    <w:rsid w:val="00AE547E"/>
  </w:style>
  <w:style w:type="character" w:styleId="a5">
    <w:name w:val="Strong"/>
    <w:basedOn w:val="a0"/>
    <w:uiPriority w:val="22"/>
    <w:qFormat/>
    <w:rsid w:val="00AE547E"/>
    <w:rPr>
      <w:b/>
      <w:bCs/>
    </w:rPr>
  </w:style>
  <w:style w:type="paragraph" w:styleId="3">
    <w:name w:val="Body Text Indent 3"/>
    <w:basedOn w:val="a"/>
    <w:link w:val="30"/>
    <w:uiPriority w:val="99"/>
    <w:unhideWhenUsed/>
    <w:rsid w:val="00AE547E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basedOn w:val="a0"/>
    <w:link w:val="3"/>
    <w:uiPriority w:val="99"/>
    <w:rsid w:val="00AE547E"/>
    <w:rPr>
      <w:sz w:val="16"/>
      <w:szCs w:val="16"/>
    </w:rPr>
  </w:style>
  <w:style w:type="paragraph" w:customStyle="1" w:styleId="normal">
    <w:name w:val="normal"/>
    <w:rsid w:val="00AE547E"/>
    <w:rPr>
      <w:rFonts w:ascii="Calibri" w:eastAsia="Calibri" w:hAnsi="Calibri" w:cs="Calibri"/>
    </w:rPr>
  </w:style>
  <w:style w:type="character" w:customStyle="1" w:styleId="null">
    <w:name w:val="null"/>
    <w:rsid w:val="00AE547E"/>
  </w:style>
  <w:style w:type="character" w:customStyle="1" w:styleId="apple-converted-space">
    <w:name w:val="apple-converted-space"/>
    <w:basedOn w:val="a0"/>
    <w:rsid w:val="00AE547E"/>
  </w:style>
  <w:style w:type="character" w:customStyle="1" w:styleId="docdata">
    <w:name w:val="docdata"/>
    <w:aliases w:val="docy,v5,2490,baiaagaaboqcaaadsauaaaw+bqaaaaaaaaaaaaaaaaaaaaaaaaaaaaaaaaaaaaaaaaaaaaaaaaaaaaaaaaaaaaaaaaaaaaaaaaaaaaaaaaaaaaaaaaaaaaaaaaaaaaaaaaaaaaaaaaaaaaaaaaaaaaaaaaaaaaaaaaaaaaaaaaaaaaaaaaaaaaaaaaaaaaaaaaaaaaaaaaaaaaaaaaaaaaaaaaaaaaaaaaaaaaaa"/>
    <w:basedOn w:val="a0"/>
    <w:rsid w:val="004034C6"/>
  </w:style>
  <w:style w:type="character" w:customStyle="1" w:styleId="xfm25004134">
    <w:name w:val="xfm_25004134"/>
    <w:basedOn w:val="a0"/>
    <w:rsid w:val="00F8555C"/>
  </w:style>
  <w:style w:type="character" w:customStyle="1" w:styleId="a6">
    <w:name w:val="Текст у виносці Знак"/>
    <w:basedOn w:val="a0"/>
    <w:link w:val="a7"/>
    <w:uiPriority w:val="99"/>
    <w:semiHidden/>
    <w:rsid w:val="008659C7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8659C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12">
    <w:name w:val="Абзац списка1"/>
    <w:basedOn w:val="a"/>
    <w:qFormat/>
    <w:rsid w:val="008659C7"/>
    <w:pPr>
      <w:ind w:left="720"/>
    </w:pPr>
    <w:rPr>
      <w:rFonts w:ascii="Calibri" w:eastAsia="Times New Roman" w:hAnsi="Calibri" w:cs="Times New Roman"/>
      <w:lang w:val="ru-RU" w:eastAsia="ru-RU"/>
    </w:rPr>
  </w:style>
  <w:style w:type="character" w:customStyle="1" w:styleId="x4k7w5x">
    <w:name w:val="x4k7w5x"/>
    <w:basedOn w:val="a0"/>
    <w:rsid w:val="008659C7"/>
  </w:style>
  <w:style w:type="character" w:customStyle="1" w:styleId="xfm66710488">
    <w:name w:val="xfm_66710488"/>
    <w:basedOn w:val="a0"/>
    <w:rsid w:val="008659C7"/>
  </w:style>
  <w:style w:type="character" w:customStyle="1" w:styleId="xfm92722244">
    <w:name w:val="xfm_92722244"/>
    <w:basedOn w:val="a0"/>
    <w:rsid w:val="008659C7"/>
  </w:style>
  <w:style w:type="character" w:customStyle="1" w:styleId="xfm46628465">
    <w:name w:val="xfm_46628465"/>
    <w:basedOn w:val="a0"/>
    <w:rsid w:val="008659C7"/>
  </w:style>
  <w:style w:type="character" w:styleId="a8">
    <w:name w:val="Emphasis"/>
    <w:basedOn w:val="a0"/>
    <w:uiPriority w:val="20"/>
    <w:qFormat/>
    <w:rsid w:val="00860524"/>
    <w:rPr>
      <w:i/>
      <w:iCs/>
    </w:rPr>
  </w:style>
  <w:style w:type="character" w:customStyle="1" w:styleId="xfm49089190">
    <w:name w:val="xfm_49089190"/>
    <w:basedOn w:val="a0"/>
    <w:rsid w:val="008C72EE"/>
  </w:style>
  <w:style w:type="character" w:customStyle="1" w:styleId="xfm53108873">
    <w:name w:val="xfm_53108873"/>
    <w:basedOn w:val="a0"/>
    <w:rsid w:val="00C91A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B7DFB6-862C-486A-9C84-ABBF5B2A5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12</Pages>
  <Words>13285</Words>
  <Characters>7573</Characters>
  <Application>Microsoft Office Word</Application>
  <DocSecurity>0</DocSecurity>
  <Lines>63</Lines>
  <Paragraphs>41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20817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PC</cp:lastModifiedBy>
  <cp:revision>46</cp:revision>
  <cp:lastPrinted>2025-11-17T07:33:00Z</cp:lastPrinted>
  <dcterms:created xsi:type="dcterms:W3CDTF">2023-11-09T14:09:00Z</dcterms:created>
  <dcterms:modified xsi:type="dcterms:W3CDTF">2025-11-17T08:25:00Z</dcterms:modified>
</cp:coreProperties>
</file>